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94" w:rsidRDefault="007B7B2E">
      <w:pPr>
        <w:pStyle w:val="BodyText"/>
      </w:pPr>
      <w:r>
        <w:pict>
          <v:shape id="_x0000_s1046" style="position:absolute;margin-left:53.4pt;margin-top:35.45pt;width:38.55pt;height:11.85pt;z-index:15728640;mso-position-horizontal-relative:page;mso-position-vertical-relative:page" coordorigin="1068,709" coordsize="771,237" path="m1453,709r-82,7l1295,739r-70,35l1162,821r-52,58l1068,945r770,l1797,879r-53,-58l1682,774r-70,-35l1535,716r-82,-7xe" fillcolor="#00aeef" stroked="f">
            <v:path arrowok="t"/>
            <w10:wrap anchorx="page" anchory="page"/>
          </v:shape>
        </w:pict>
      </w: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648006</wp:posOffset>
            </wp:positionH>
            <wp:positionV relativeFrom="page">
              <wp:posOffset>648516</wp:posOffset>
            </wp:positionV>
            <wp:extent cx="2746879" cy="352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87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4076339</wp:posOffset>
            </wp:positionH>
            <wp:positionV relativeFrom="page">
              <wp:posOffset>853126</wp:posOffset>
            </wp:positionV>
            <wp:extent cx="713991" cy="2428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99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style="position:absolute;margin-left:332.3pt;margin-top:35.35pt;width:33.85pt;height:27.95pt;z-index:15730176;mso-position-horizontal-relative:page;mso-position-vertical-relative:page" coordorigin="6646,707" coordsize="677,559" o:spt="100" adj="0,,0" path="m6960,880r-41,-23l6735,753r-81,-44l6649,707r-2,3l6646,713r2,129l6649,919r-1,55l6646,1038r,36l6646,1090r15,9l6960,1266r,-386xm7322,1040r-1,-87l7321,849r1,-125l7321,718r-4,-1l7313,717r-311,64l6958,795r-12,16l6950,824r5,5l6958,814r7,-3l6981,821r29,26l7011,881r2,189l7013,1266r307,-185l7322,1069r,-4l7322,1040xe" fillcolor="#00427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32" style="position:absolute;margin-left:428.1pt;margin-top:32.9pt;width:119pt;height:45.85pt;z-index:15730688;mso-position-horizontal-relative:page;mso-position-vertical-relative:page" coordorigin="8562,658" coordsize="2380,917">
            <v:shape id="_x0000_s1044" style="position:absolute;left:10138;top:658;width:804;height:892" coordorigin="10139,658" coordsize="804,892" o:spt="100" adj="0,,0" path="m10794,1465r-1,-37l10788,1373r-11,-70l10613,1293r-106,7l10414,1334r-127,71l10350,1308r53,-88l10447,1140r36,-72l10511,1003r22,-59l10548,893r-37,-27l10471,842r-44,-21l10379,803r21,30l10416,946r-63,227l10139,1549r53,-25l10334,1475r209,-29l10794,1478r,-13xm10942,1333r-4,-86l10896,1048,10773,823,10527,658r10,11l10555,706r10,72l10548,893r,l10613,954r53,67l10707,1093r31,72l10761,1237r16,66l10777,1303r40,4l10858,1314r42,8l10942,1333xe" fillcolor="#6dcff6" stroked="f">
              <v:stroke joinstyle="round"/>
              <v:formulas/>
              <v:path arrowok="t" o:connecttype="segments"/>
            </v:shape>
            <v:shape id="_x0000_s1043" style="position:absolute;left:10286;top:892;width:490;height:513" coordorigin="10287,893" coordsize="490,513" path="m10548,893r-37,110l10483,1068r-36,72l10403,1220r-53,88l10287,1405r37,-19l10428,1346r155,-36l10777,1303r-16,-66l10738,1165r-31,-72l10666,1021r-53,-67l10548,893xe" fillcolor="#00aeef" stroked="f">
              <v:path arrowok="t"/>
            </v:shape>
            <v:shape id="_x0000_s1042" style="position:absolute;left:9993;top:1048;width:80;height:213" coordorigin="9994,1049" coordsize="80,213" path="m10071,1049r-77,l9994,1261r79,l10073,1236r-53,l10020,1162r46,l10066,1137r-46,l10020,1073r51,l10071,1049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9264;top:1048;width:104;height:213">
              <v:imagedata r:id="rId6" o:title=""/>
            </v:shape>
            <v:shape id="_x0000_s1040" type="#_x0000_t75" style="position:absolute;left:8562;top:1362;width:114;height:213">
              <v:imagedata r:id="rId7" o:title=""/>
            </v:shape>
            <v:shape id="_x0000_s1039" style="position:absolute;left:8732;top:1362;width:226;height:213" coordorigin="8732,1362" coordsize="226,213" o:spt="100" adj="0,,0" path="m8811,1549r-53,l8758,1476r47,l8805,1451r-47,l8758,1387r51,l8809,1362r-77,l8732,1574r79,l8811,1549xm8957,1362r-24,l8933,1472r1,32l8926,1481r-42,-119l8861,1362r,212l8886,1574r,-108l8884,1434r50,140l8957,1574r,-212xe" fillcolor="#231f20" stroked="f">
              <v:stroke joinstyle="round"/>
              <v:formulas/>
              <v:path arrowok="t" o:connecttype="segments"/>
            </v:shape>
            <v:shape id="_x0000_s1038" type="#_x0000_t75" style="position:absolute;left:8997;top:1362;width:110;height:213">
              <v:imagedata r:id="rId8" o:title=""/>
            </v:shape>
            <v:shape id="_x0000_s1037" type="#_x0000_t75" style="position:absolute;left:9145;top:1362;width:104;height:213">
              <v:imagedata r:id="rId9" o:title=""/>
            </v:shape>
            <v:shape id="_x0000_s1036" style="position:absolute;left:9286;top:1299;width:84;height:275" coordorigin="9287,1300" coordsize="84,275" o:spt="100" adj="0,,0" path="m9370,1362r-80,l9290,1387r47,l9287,1574r83,l9370,1550r-50,l9370,1362xm9308,1300r-15,l9317,1342r24,l9350,1327r-21,l9308,1300xm9366,1300r-15,l9329,1327r21,l9366,1300xe" fillcolor="#231f20" stroked="f">
              <v:stroke joinstyle="round"/>
              <v:formulas/>
              <v:path arrowok="t" o:connecttype="segments"/>
            </v:shape>
            <v:shape id="_x0000_s1035" type="#_x0000_t75" style="position:absolute;left:9416;top:1362;width:114;height:213">
              <v:imagedata r:id="rId10" o:title=""/>
            </v:shape>
            <v:shape id="_x0000_s1034" style="position:absolute;left:9586;top:1048;width:236;height:526" coordorigin="9586,1049" coordsize="236,526" o:spt="100" adj="0,,0" path="m9665,1549r-53,l9612,1476r47,l9659,1451r-47,l9612,1387r51,l9663,1362r-77,l9586,1574r79,l9665,1549xm9811,1362r-24,l9787,1472r1,32l9780,1481r-42,-119l9715,1362r,212l9740,1574r,-108l9739,1434r49,140l9811,1574r,-212xm9822,1049r-27,l9795,1283r-1,7l9789,1297r-4,2l9776,1299r-10,-1l9769,1322r5,1l9797,1324r9,-4l9819,1305r3,-12l9822,1049xe" fillcolor="#231f20" stroked="f">
              <v:stroke joinstyle="round"/>
              <v:formulas/>
              <v:path arrowok="t" o:connecttype="segments"/>
            </v:shape>
            <v:shape id="_x0000_s1033" type="#_x0000_t75" style="position:absolute;left:9852;top:1362;width:221;height:213">
              <v:imagedata r:id="rId11" o:title=""/>
            </v:shape>
            <w10:wrap anchorx="page" anchory="page"/>
          </v:group>
        </w:pict>
      </w:r>
      <w:r>
        <w:pict>
          <v:shape id="_x0000_s1031" style="position:absolute;margin-left:428.1pt;margin-top:52.25pt;width:3.7pt;height:11pt;z-index:15731200;mso-position-horizontal-relative:page;mso-position-vertical-relative:page" coordorigin="8562,1045" coordsize="74,220" path="m8610,1045r-16,l8583,1049r-16,17l8562,1077r,21l8564,1107r6,17l8580,1146r20,41l8605,1199r3,10l8609,1216r,7l8608,1229r-8,8l8595,1239r-11,l8580,1238r-8,-4l8568,1231r-5,-4l8563,1257r5,2l8572,1261r9,3l8586,1264r17,l8614,1260r17,-18l8636,1230r,-14l8612,1149r-15,-30l8594,1111r-4,-12l8589,1094r,-11l8591,1078r7,-7l8603,1069r10,l8616,1070r7,2l8626,1074r4,3l8630,1051r-4,-2l8622,1048r-8,-2l8610,1045xe" fillcolor="#231f20" stroked="f">
            <v:path arrowok="t"/>
            <w10:wrap anchorx="page" anchory="page"/>
          </v:shape>
        </w:pict>
      </w:r>
      <w:r>
        <w:pict>
          <v:shape id="_x0000_s1030" style="position:absolute;margin-left:439.5pt;margin-top:52.45pt;width:4.8pt;height:10.6pt;z-index:15731712;mso-position-horizontal-relative:page;mso-position-vertical-relative:page" coordorigin="8790,1049" coordsize="96,212" path="m8886,1049r-96,l8790,1075r35,l8825,1261r26,l8851,1075r35,l8886,1049xe" fillcolor="#231f20" stroked="f">
            <v:path arrowok="t"/>
            <w10:wrap anchorx="page" anchory="page"/>
          </v:shape>
        </w:pict>
      </w:r>
      <w:r>
        <w:pict>
          <v:shape id="_x0000_s1029" style="position:absolute;margin-left:451.45pt;margin-top:52.45pt;width:4.85pt;height:10.8pt;z-index:15732224;mso-position-horizontal-relative:page;mso-position-vertical-relative:page" coordorigin="9029,1049" coordsize="97,216" path="m9125,1049r-26,l9099,1220r-2,7l9090,1237r-6,2l9070,1239r-5,-2l9057,1227r-2,-7l9055,1049r-26,l9029,1211r1,12l9062,1264r30,l9125,1211r,-162xe" fillcolor="#231f20" stroked="f">
            <v:path arrowok="t"/>
            <w10:wrap anchorx="page" anchory="page"/>
          </v:shape>
        </w:pict>
      </w:r>
      <w:r>
        <w:pict>
          <v:rect id="_x0000_s1028" style="position:absolute;margin-left:477.1pt;margin-top:52.45pt;width:1.35pt;height:10.6pt;z-index:15732736;mso-position-horizontal-relative:page;mso-position-vertical-relative:page" fillcolor="#231f20" stroked="f">
            <w10:wrap anchorx="page" anchory="page"/>
          </v:rect>
        </w:pict>
      </w:r>
    </w:p>
    <w:p w:rsidR="00CE0C94" w:rsidRDefault="00CE0C94">
      <w:pPr>
        <w:pStyle w:val="BodyText"/>
      </w:pPr>
    </w:p>
    <w:p w:rsidR="00CE0C94" w:rsidRDefault="00CE0C94">
      <w:pPr>
        <w:pStyle w:val="BodyText"/>
      </w:pPr>
    </w:p>
    <w:p w:rsidR="00CE0C94" w:rsidRDefault="00CE0C94">
      <w:pPr>
        <w:pStyle w:val="BodyText"/>
      </w:pPr>
    </w:p>
    <w:p w:rsidR="00CE0C94" w:rsidRDefault="00CE0C94">
      <w:pPr>
        <w:pStyle w:val="BodyText"/>
      </w:pPr>
    </w:p>
    <w:p w:rsidR="00CE0C94" w:rsidRDefault="00CE0C94">
      <w:pPr>
        <w:pStyle w:val="BodyText"/>
        <w:spacing w:before="4" w:after="1"/>
        <w:rPr>
          <w:sz w:val="10"/>
        </w:rPr>
      </w:pPr>
      <w:bookmarkStart w:id="0" w:name="_GoBack"/>
      <w:bookmarkEnd w:id="0"/>
    </w:p>
    <w:tbl>
      <w:tblPr>
        <w:tblpPr w:leftFromText="180" w:rightFromText="180" w:vertAnchor="text" w:horzAnchor="page" w:tblpX="774" w:tblpY="42"/>
        <w:tblW w:w="0" w:type="auto"/>
        <w:tblBorders>
          <w:top w:val="single" w:sz="6" w:space="0" w:color="00AEEF"/>
          <w:left w:val="single" w:sz="6" w:space="0" w:color="00AEEF"/>
          <w:bottom w:val="single" w:sz="6" w:space="0" w:color="00AEEF"/>
          <w:right w:val="single" w:sz="6" w:space="0" w:color="00AEEF"/>
          <w:insideH w:val="single" w:sz="6" w:space="0" w:color="00AEEF"/>
          <w:insideV w:val="single" w:sz="6" w:space="0" w:color="00AE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8"/>
        <w:gridCol w:w="810"/>
        <w:gridCol w:w="900"/>
        <w:gridCol w:w="1522"/>
      </w:tblGrid>
      <w:tr w:rsidR="007B7B2E" w:rsidTr="007B7B2E">
        <w:trPr>
          <w:trHeight w:val="479"/>
        </w:trPr>
        <w:tc>
          <w:tcPr>
            <w:tcW w:w="9630" w:type="dxa"/>
            <w:gridSpan w:val="4"/>
            <w:tcBorders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242" w:lineRule="exact"/>
              <w:ind w:left="207" w:right="193"/>
            </w:pPr>
            <w:r>
              <w:rPr>
                <w:color w:val="231F20"/>
                <w:w w:val="90"/>
              </w:rPr>
              <w:t>Master</w:t>
            </w:r>
            <w:r>
              <w:rPr>
                <w:color w:val="231F20"/>
                <w:spacing w:val="5"/>
                <w:w w:val="90"/>
              </w:rPr>
              <w:t xml:space="preserve"> </w:t>
            </w:r>
            <w:r>
              <w:rPr>
                <w:color w:val="231F20"/>
                <w:spacing w:val="5"/>
                <w:w w:val="90"/>
              </w:rPr>
              <w:t xml:space="preserve">primijenjene </w:t>
            </w:r>
            <w:r>
              <w:rPr>
                <w:color w:val="231F20"/>
                <w:w w:val="90"/>
              </w:rPr>
              <w:t>studije</w:t>
            </w:r>
            <w:r>
              <w:rPr>
                <w:color w:val="231F20"/>
                <w:spacing w:val="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–</w:t>
            </w:r>
            <w:r>
              <w:rPr>
                <w:color w:val="231F20"/>
                <w:w w:val="90"/>
              </w:rPr>
              <w:t xml:space="preserve"> </w:t>
            </w:r>
            <w:r>
              <w:rPr>
                <w:color w:val="231F20"/>
              </w:rPr>
              <w:t>Menadžment</w:t>
            </w:r>
          </w:p>
        </w:tc>
      </w:tr>
      <w:tr w:rsidR="007B7B2E" w:rsidTr="007B7B2E">
        <w:trPr>
          <w:trHeight w:val="20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AEEF"/>
          </w:tcPr>
          <w:p w:rsidR="007B7B2E" w:rsidRDefault="007B7B2E" w:rsidP="007B7B2E">
            <w:pPr>
              <w:pStyle w:val="TableParagraph"/>
              <w:spacing w:line="189" w:lineRule="exact"/>
              <w:ind w:left="1758" w:right="174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85"/>
                <w:sz w:val="18"/>
              </w:rPr>
              <w:t>PRVA</w:t>
            </w:r>
            <w:r>
              <w:rPr>
                <w:rFonts w:ascii="Tahoma"/>
                <w:b/>
                <w:color w:val="FFFFFF"/>
                <w:spacing w:val="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18"/>
              </w:rPr>
              <w:t>GODINA</w:t>
            </w:r>
          </w:p>
        </w:tc>
      </w:tr>
      <w:tr w:rsidR="007B7B2E" w:rsidTr="007B7B2E">
        <w:trPr>
          <w:trHeight w:val="206"/>
        </w:trPr>
        <w:tc>
          <w:tcPr>
            <w:tcW w:w="6398" w:type="dxa"/>
            <w:tcBorders>
              <w:top w:val="nil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spacing w:before="3"/>
              <w:ind w:left="56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ZIMSKI SEMESTAR</w:t>
            </w:r>
          </w:p>
        </w:tc>
        <w:tc>
          <w:tcPr>
            <w:tcW w:w="810" w:type="dxa"/>
            <w:tcBorders>
              <w:top w:val="nil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spacing w:before="3"/>
              <w:ind w:left="223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V</w:t>
            </w:r>
          </w:p>
        </w:tc>
        <w:tc>
          <w:tcPr>
            <w:tcW w:w="1522" w:type="dxa"/>
            <w:tcBorders>
              <w:top w:val="nil"/>
              <w:left w:val="single" w:sz="2" w:space="0" w:color="00AEEF"/>
              <w:bottom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spacing w:before="3"/>
              <w:ind w:left="47" w:right="29"/>
              <w:rPr>
                <w:sz w:val="18"/>
              </w:rPr>
            </w:pPr>
            <w:r>
              <w:rPr>
                <w:color w:val="231F20"/>
                <w:sz w:val="18"/>
              </w:rPr>
              <w:t>ECTS</w:t>
            </w:r>
          </w:p>
        </w:tc>
      </w:tr>
      <w:tr w:rsidR="007B7B2E" w:rsidTr="007B7B2E">
        <w:trPr>
          <w:trHeight w:val="203"/>
        </w:trPr>
        <w:tc>
          <w:tcPr>
            <w:tcW w:w="9630" w:type="dxa"/>
            <w:gridSpan w:val="4"/>
            <w:tcBorders>
              <w:top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56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MODUL: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MARKETING</w:t>
            </w:r>
            <w:r>
              <w:rPr>
                <w:rFonts w:ascii="Tahoma" w:hAnsi="Tahoma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I</w:t>
            </w:r>
            <w:r>
              <w:rPr>
                <w:rFonts w:ascii="Tahoma" w:hAnsi="Tahoma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MENADŽMENT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Istraživačke</w:t>
            </w:r>
            <w:r>
              <w:rPr>
                <w:i/>
                <w:color w:val="231F20"/>
                <w:spacing w:val="3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metode</w:t>
            </w:r>
            <w:r>
              <w:rPr>
                <w:i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u</w:t>
            </w:r>
            <w:r>
              <w:rPr>
                <w:i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biznisu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8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Strategijski marketing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8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Brend</w:t>
            </w:r>
            <w:r>
              <w:rPr>
                <w:i/>
                <w:color w:val="231F20"/>
                <w:spacing w:val="22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menadžment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7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90"/>
                <w:sz w:val="18"/>
              </w:rPr>
              <w:t>Ekonomija</w:t>
            </w:r>
            <w:r>
              <w:rPr>
                <w:i/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za</w:t>
            </w:r>
            <w:r>
              <w:rPr>
                <w:i/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menadžere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7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171"/>
              <w:jc w:val="lef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47" w:right="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30</w:t>
            </w:r>
          </w:p>
        </w:tc>
      </w:tr>
      <w:tr w:rsidR="007B7B2E" w:rsidTr="007B7B2E">
        <w:trPr>
          <w:trHeight w:val="203"/>
        </w:trPr>
        <w:tc>
          <w:tcPr>
            <w:tcW w:w="9630" w:type="dxa"/>
            <w:gridSpan w:val="4"/>
            <w:tcBorders>
              <w:top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56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color w:val="231F20"/>
                <w:w w:val="85"/>
                <w:sz w:val="18"/>
              </w:rPr>
              <w:t>MODUL:</w:t>
            </w:r>
            <w:r>
              <w:rPr>
                <w:color w:val="231F20"/>
                <w:spacing w:val="23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RAČUNOVODSTVO</w:t>
            </w:r>
            <w:r>
              <w:rPr>
                <w:rFonts w:ascii="Tahoma" w:hAnsi="Tahoma"/>
                <w:b/>
                <w:color w:val="231F20"/>
                <w:spacing w:val="23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I</w:t>
            </w:r>
            <w:r>
              <w:rPr>
                <w:rFonts w:ascii="Tahoma" w:hAnsi="Tahoma"/>
                <w:b/>
                <w:color w:val="231F20"/>
                <w:spacing w:val="22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FINANSIJE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Istraživačke</w:t>
            </w:r>
            <w:r>
              <w:rPr>
                <w:i/>
                <w:color w:val="231F20"/>
                <w:spacing w:val="3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metode</w:t>
            </w:r>
            <w:r>
              <w:rPr>
                <w:i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u</w:t>
            </w:r>
            <w:r>
              <w:rPr>
                <w:i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biznisu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8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Korporativno</w:t>
            </w:r>
            <w:r>
              <w:rPr>
                <w:i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upravljanje</w:t>
            </w:r>
            <w:r>
              <w:rPr>
                <w:i/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i</w:t>
            </w:r>
            <w:r>
              <w:rPr>
                <w:i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kontrola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8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Napredno</w:t>
            </w:r>
            <w:r>
              <w:rPr>
                <w:i/>
                <w:color w:val="231F20"/>
                <w:spacing w:val="12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finansijsko</w:t>
            </w:r>
            <w:r>
              <w:rPr>
                <w:i/>
                <w:color w:val="231F20"/>
                <w:spacing w:val="12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izvještavanje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7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Strategijsko</w:t>
            </w:r>
            <w:r>
              <w:rPr>
                <w:i/>
                <w:color w:val="231F20"/>
                <w:spacing w:val="22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upravljačko</w:t>
            </w:r>
            <w:r>
              <w:rPr>
                <w:i/>
                <w:color w:val="231F20"/>
                <w:spacing w:val="22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računovodstvo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7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171"/>
              <w:jc w:val="lef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47" w:right="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30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LJETNJI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SEMESTAR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ind w:left="223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V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ind w:left="47" w:right="29"/>
              <w:rPr>
                <w:sz w:val="18"/>
              </w:rPr>
            </w:pPr>
            <w:r>
              <w:rPr>
                <w:color w:val="231F20"/>
                <w:sz w:val="18"/>
              </w:rPr>
              <w:t>ECTS</w:t>
            </w:r>
          </w:p>
        </w:tc>
      </w:tr>
      <w:tr w:rsidR="007B7B2E" w:rsidTr="007B7B2E">
        <w:trPr>
          <w:trHeight w:val="203"/>
        </w:trPr>
        <w:tc>
          <w:tcPr>
            <w:tcW w:w="9630" w:type="dxa"/>
            <w:gridSpan w:val="4"/>
            <w:tcBorders>
              <w:top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56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MODUL: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MARKETING</w:t>
            </w:r>
            <w:r>
              <w:rPr>
                <w:rFonts w:ascii="Tahoma" w:hAnsi="Tahoma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I</w:t>
            </w:r>
            <w:r>
              <w:rPr>
                <w:rFonts w:ascii="Tahoma" w:hAnsi="Tahoma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MENADŽMENT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Preduzetničko</w:t>
            </w:r>
            <w:r>
              <w:rPr>
                <w:i/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liderstvo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8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90"/>
                <w:sz w:val="18"/>
              </w:rPr>
              <w:t>Menadžment</w:t>
            </w:r>
            <w:r>
              <w:rPr>
                <w:i/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promjenama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8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90"/>
                <w:sz w:val="18"/>
              </w:rPr>
              <w:t>Menadžment</w:t>
            </w:r>
            <w:r>
              <w:rPr>
                <w:i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prodaje</w:t>
            </w:r>
            <w:r>
              <w:rPr>
                <w:i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i</w:t>
            </w:r>
            <w:r>
              <w:rPr>
                <w:i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odnosa</w:t>
            </w:r>
            <w:r>
              <w:rPr>
                <w:i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sa</w:t>
            </w:r>
            <w:r>
              <w:rPr>
                <w:i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kupcima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7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Projektovanje</w:t>
            </w:r>
            <w:r>
              <w:rPr>
                <w:i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organizacije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7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171"/>
              <w:jc w:val="lef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47" w:right="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30</w:t>
            </w:r>
          </w:p>
        </w:tc>
      </w:tr>
      <w:tr w:rsidR="007B7B2E" w:rsidTr="007B7B2E">
        <w:trPr>
          <w:trHeight w:val="203"/>
        </w:trPr>
        <w:tc>
          <w:tcPr>
            <w:tcW w:w="9630" w:type="dxa"/>
            <w:gridSpan w:val="4"/>
            <w:tcBorders>
              <w:top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56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color w:val="231F20"/>
                <w:w w:val="85"/>
                <w:sz w:val="18"/>
              </w:rPr>
              <w:t>MODUL:</w:t>
            </w:r>
            <w:r>
              <w:rPr>
                <w:color w:val="231F20"/>
                <w:spacing w:val="23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RAČUNOVODSTVO</w:t>
            </w:r>
            <w:r>
              <w:rPr>
                <w:rFonts w:ascii="Tahoma" w:hAnsi="Tahoma"/>
                <w:b/>
                <w:color w:val="231F20"/>
                <w:spacing w:val="23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I</w:t>
            </w:r>
            <w:r>
              <w:rPr>
                <w:rFonts w:ascii="Tahoma" w:hAnsi="Tahoma"/>
                <w:b/>
                <w:color w:val="231F20"/>
                <w:spacing w:val="22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FINANSIJE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spacing w:val="-1"/>
                <w:w w:val="90"/>
                <w:sz w:val="18"/>
              </w:rPr>
              <w:t>Evaluacija</w:t>
            </w:r>
            <w:r>
              <w:rPr>
                <w:i/>
                <w:color w:val="231F20"/>
                <w:spacing w:val="-17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  <w:sz w:val="18"/>
              </w:rPr>
              <w:t>preduzeća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8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spacing w:val="-1"/>
                <w:w w:val="90"/>
                <w:sz w:val="18"/>
              </w:rPr>
              <w:t>Finansiranje</w:t>
            </w:r>
            <w:r>
              <w:rPr>
                <w:i/>
                <w:color w:val="231F20"/>
                <w:spacing w:val="-17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javnog</w:t>
            </w:r>
            <w:r>
              <w:rPr>
                <w:i/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sektora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8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Računovodstvo</w:t>
            </w:r>
            <w:r>
              <w:rPr>
                <w:i/>
                <w:color w:val="231F20"/>
                <w:spacing w:val="16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finansijskih</w:t>
            </w:r>
            <w:r>
              <w:rPr>
                <w:i/>
                <w:color w:val="231F20"/>
                <w:spacing w:val="16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institucija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7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90"/>
                <w:sz w:val="18"/>
              </w:rPr>
              <w:t>Menadžment</w:t>
            </w:r>
            <w:r>
              <w:rPr>
                <w:i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u</w:t>
            </w:r>
            <w:r>
              <w:rPr>
                <w:i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računovodstvu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7</w:t>
            </w:r>
          </w:p>
        </w:tc>
      </w:tr>
      <w:tr w:rsidR="007B7B2E" w:rsidTr="007B7B2E">
        <w:trPr>
          <w:trHeight w:val="201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1" w:lineRule="exact"/>
              <w:ind w:left="171"/>
              <w:jc w:val="lef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1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1" w:lineRule="exact"/>
              <w:ind w:left="47" w:right="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30</w:t>
            </w:r>
          </w:p>
        </w:tc>
      </w:tr>
      <w:tr w:rsidR="007B7B2E" w:rsidTr="007B7B2E">
        <w:trPr>
          <w:trHeight w:val="20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AEEF"/>
          </w:tcPr>
          <w:p w:rsidR="007B7B2E" w:rsidRDefault="007B7B2E" w:rsidP="007B7B2E">
            <w:pPr>
              <w:pStyle w:val="TableParagraph"/>
              <w:spacing w:line="189" w:lineRule="exact"/>
              <w:ind w:left="1758" w:right="174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85"/>
                <w:sz w:val="18"/>
              </w:rPr>
              <w:t>DRUGA</w:t>
            </w:r>
            <w:r>
              <w:rPr>
                <w:rFonts w:ascii="Tahoma"/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18"/>
              </w:rPr>
              <w:t>GODINA</w:t>
            </w:r>
          </w:p>
        </w:tc>
      </w:tr>
      <w:tr w:rsidR="007B7B2E" w:rsidTr="007B7B2E">
        <w:trPr>
          <w:trHeight w:val="206"/>
        </w:trPr>
        <w:tc>
          <w:tcPr>
            <w:tcW w:w="6398" w:type="dxa"/>
            <w:tcBorders>
              <w:top w:val="nil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spacing w:before="3"/>
              <w:ind w:left="56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ZIMSKI SEMESTAR</w:t>
            </w:r>
          </w:p>
        </w:tc>
        <w:tc>
          <w:tcPr>
            <w:tcW w:w="810" w:type="dxa"/>
            <w:tcBorders>
              <w:top w:val="nil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spacing w:before="3"/>
              <w:ind w:left="223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V</w:t>
            </w:r>
          </w:p>
        </w:tc>
        <w:tc>
          <w:tcPr>
            <w:tcW w:w="1522" w:type="dxa"/>
            <w:tcBorders>
              <w:top w:val="nil"/>
              <w:left w:val="single" w:sz="2" w:space="0" w:color="00AEEF"/>
              <w:bottom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spacing w:before="3"/>
              <w:ind w:left="47" w:right="29"/>
              <w:rPr>
                <w:sz w:val="18"/>
              </w:rPr>
            </w:pPr>
            <w:r>
              <w:rPr>
                <w:color w:val="231F20"/>
                <w:sz w:val="18"/>
              </w:rPr>
              <w:t>ECTS</w:t>
            </w:r>
          </w:p>
        </w:tc>
      </w:tr>
      <w:tr w:rsidR="007B7B2E" w:rsidTr="007B7B2E">
        <w:trPr>
          <w:trHeight w:val="203"/>
        </w:trPr>
        <w:tc>
          <w:tcPr>
            <w:tcW w:w="9630" w:type="dxa"/>
            <w:gridSpan w:val="4"/>
            <w:tcBorders>
              <w:top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56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MODUL: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MARKETING</w:t>
            </w:r>
            <w:r>
              <w:rPr>
                <w:rFonts w:ascii="Tahoma" w:hAnsi="Tahoma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I</w:t>
            </w:r>
            <w:r>
              <w:rPr>
                <w:rFonts w:ascii="Tahoma" w:hAnsi="Tahoma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MENADŽMENT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Korporativne</w:t>
            </w:r>
            <w:r>
              <w:rPr>
                <w:i/>
                <w:color w:val="231F20"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biznis</w:t>
            </w:r>
            <w:r>
              <w:rPr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strategije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spacing w:val="-1"/>
                <w:w w:val="90"/>
                <w:sz w:val="18"/>
              </w:rPr>
              <w:t>Metrika</w:t>
            </w:r>
            <w:r>
              <w:rPr>
                <w:i/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marketinga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0"/>
                <w:sz w:val="18"/>
              </w:rPr>
              <w:t>Kompanijsko</w:t>
            </w:r>
            <w:r>
              <w:rPr>
                <w:i/>
                <w:color w:val="231F20"/>
                <w:spacing w:val="7"/>
                <w:w w:val="80"/>
                <w:sz w:val="18"/>
              </w:rPr>
              <w:t xml:space="preserve"> </w:t>
            </w:r>
            <w:r>
              <w:rPr>
                <w:i/>
                <w:color w:val="231F20"/>
                <w:w w:val="80"/>
                <w:sz w:val="18"/>
              </w:rPr>
              <w:t>pravo</w:t>
            </w:r>
            <w:r>
              <w:rPr>
                <w:i/>
                <w:color w:val="231F20"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color w:val="231F20"/>
                <w:w w:val="80"/>
                <w:sz w:val="18"/>
              </w:rPr>
              <w:t>i</w:t>
            </w:r>
            <w:r>
              <w:rPr>
                <w:i/>
                <w:color w:val="231F20"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color w:val="231F20"/>
                <w:w w:val="80"/>
                <w:sz w:val="18"/>
              </w:rPr>
              <w:t>korporativno</w:t>
            </w:r>
            <w:r>
              <w:rPr>
                <w:i/>
                <w:color w:val="231F20"/>
                <w:spacing w:val="9"/>
                <w:w w:val="80"/>
                <w:sz w:val="18"/>
              </w:rPr>
              <w:t xml:space="preserve"> </w:t>
            </w:r>
            <w:r>
              <w:rPr>
                <w:i/>
                <w:color w:val="231F20"/>
                <w:w w:val="80"/>
                <w:sz w:val="18"/>
              </w:rPr>
              <w:t>upravljanje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Ekološki</w:t>
            </w:r>
            <w:r>
              <w:rPr>
                <w:i/>
                <w:color w:val="231F20"/>
                <w:spacing w:val="2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menadžment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Internet</w:t>
            </w:r>
            <w:r>
              <w:rPr>
                <w:i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marketing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171"/>
              <w:jc w:val="lef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47" w:right="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30</w:t>
            </w:r>
          </w:p>
        </w:tc>
      </w:tr>
      <w:tr w:rsidR="007B7B2E" w:rsidTr="007B7B2E">
        <w:trPr>
          <w:trHeight w:val="203"/>
        </w:trPr>
        <w:tc>
          <w:tcPr>
            <w:tcW w:w="9630" w:type="dxa"/>
            <w:gridSpan w:val="4"/>
            <w:tcBorders>
              <w:top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56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color w:val="231F20"/>
                <w:w w:val="85"/>
                <w:sz w:val="18"/>
              </w:rPr>
              <w:t>MODUL:</w:t>
            </w:r>
            <w:r>
              <w:rPr>
                <w:color w:val="231F20"/>
                <w:spacing w:val="23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RAČUNOVODSTVO</w:t>
            </w:r>
            <w:r>
              <w:rPr>
                <w:rFonts w:ascii="Tahoma" w:hAnsi="Tahoma"/>
                <w:b/>
                <w:color w:val="231F20"/>
                <w:spacing w:val="23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I</w:t>
            </w:r>
            <w:r>
              <w:rPr>
                <w:rFonts w:ascii="Tahoma" w:hAnsi="Tahoma"/>
                <w:b/>
                <w:color w:val="231F20"/>
                <w:spacing w:val="22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FINANSIJE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90"/>
                <w:sz w:val="18"/>
              </w:rPr>
              <w:t>Bankarski</w:t>
            </w:r>
            <w:r>
              <w:rPr>
                <w:i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menadžment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Potrfolio</w:t>
            </w:r>
            <w:r>
              <w:rPr>
                <w:i/>
                <w:color w:val="231F20"/>
                <w:spacing w:val="1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menadžment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Rizik</w:t>
            </w:r>
            <w:r>
              <w:rPr>
                <w:i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i</w:t>
            </w:r>
            <w:r>
              <w:rPr>
                <w:i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osiguranje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Računovodstveni</w:t>
            </w:r>
            <w:r>
              <w:rPr>
                <w:i/>
                <w:color w:val="231F20"/>
                <w:spacing w:val="30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informacioni</w:t>
            </w:r>
            <w:r>
              <w:rPr>
                <w:i/>
                <w:color w:val="231F20"/>
                <w:spacing w:val="31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sistemi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85"/>
                <w:sz w:val="18"/>
              </w:rPr>
              <w:t>Ekološki</w:t>
            </w:r>
            <w:r>
              <w:rPr>
                <w:i/>
                <w:color w:val="231F20"/>
                <w:spacing w:val="24"/>
                <w:w w:val="85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18"/>
              </w:rPr>
              <w:t>menadžment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ind w:left="19"/>
              <w:rPr>
                <w:sz w:val="18"/>
              </w:rPr>
            </w:pPr>
            <w:r>
              <w:rPr>
                <w:color w:val="231F20"/>
                <w:w w:val="97"/>
                <w:sz w:val="18"/>
              </w:rPr>
              <w:t>6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171"/>
              <w:jc w:val="lef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84" w:lineRule="exact"/>
              <w:ind w:left="47" w:right="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30</w:t>
            </w:r>
          </w:p>
        </w:tc>
      </w:tr>
      <w:tr w:rsidR="007B7B2E" w:rsidTr="007B7B2E">
        <w:trPr>
          <w:trHeight w:val="203"/>
        </w:trPr>
        <w:tc>
          <w:tcPr>
            <w:tcW w:w="6398" w:type="dxa"/>
            <w:tcBorders>
              <w:top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LJETNJI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SEMESTAR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ind w:left="223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  <w:right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V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  <w:bottom w:val="single" w:sz="2" w:space="0" w:color="00AEEF"/>
            </w:tcBorders>
            <w:shd w:val="clear" w:color="auto" w:fill="44C8F4"/>
          </w:tcPr>
          <w:p w:rsidR="007B7B2E" w:rsidRDefault="007B7B2E" w:rsidP="007B7B2E">
            <w:pPr>
              <w:pStyle w:val="TableParagraph"/>
              <w:ind w:left="47" w:right="29"/>
              <w:rPr>
                <w:sz w:val="18"/>
              </w:rPr>
            </w:pPr>
            <w:r>
              <w:rPr>
                <w:color w:val="231F20"/>
                <w:sz w:val="18"/>
              </w:rPr>
              <w:t>ECTS</w:t>
            </w:r>
          </w:p>
        </w:tc>
      </w:tr>
      <w:tr w:rsidR="007B7B2E" w:rsidTr="007B7B2E">
        <w:trPr>
          <w:trHeight w:val="198"/>
        </w:trPr>
        <w:tc>
          <w:tcPr>
            <w:tcW w:w="6398" w:type="dxa"/>
            <w:tcBorders>
              <w:top w:val="single" w:sz="2" w:space="0" w:color="00AEEF"/>
              <w:right w:val="single" w:sz="2" w:space="0" w:color="00AEEF"/>
            </w:tcBorders>
          </w:tcPr>
          <w:p w:rsidR="007B7B2E" w:rsidRDefault="007B7B2E" w:rsidP="007B7B2E">
            <w:pPr>
              <w:pStyle w:val="TableParagraph"/>
              <w:spacing w:line="178" w:lineRule="exact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color w:val="231F20"/>
                <w:w w:val="90"/>
                <w:sz w:val="18"/>
              </w:rPr>
              <w:t>MAGISTARSKI</w:t>
            </w:r>
            <w:r>
              <w:rPr>
                <w:i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RAD</w:t>
            </w:r>
            <w:r>
              <w:rPr>
                <w:i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(za</w:t>
            </w:r>
            <w:r>
              <w:rPr>
                <w:i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oba</w:t>
            </w:r>
            <w:r>
              <w:rPr>
                <w:i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18"/>
              </w:rPr>
              <w:t>modula)</w:t>
            </w:r>
          </w:p>
        </w:tc>
        <w:tc>
          <w:tcPr>
            <w:tcW w:w="810" w:type="dxa"/>
            <w:tcBorders>
              <w:top w:val="single" w:sz="2" w:space="0" w:color="00AEEF"/>
              <w:left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79" w:lineRule="exact"/>
              <w:ind w:left="221"/>
              <w:jc w:val="lef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7"/>
                <w:sz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AEEF"/>
              <w:left w:val="single" w:sz="2" w:space="0" w:color="00AEEF"/>
              <w:righ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79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7"/>
                <w:sz w:val="18"/>
              </w:rPr>
              <w:t>0</w:t>
            </w:r>
          </w:p>
        </w:tc>
        <w:tc>
          <w:tcPr>
            <w:tcW w:w="1522" w:type="dxa"/>
            <w:tcBorders>
              <w:top w:val="single" w:sz="2" w:space="0" w:color="00AEEF"/>
              <w:left w:val="single" w:sz="2" w:space="0" w:color="00AEEF"/>
            </w:tcBorders>
            <w:shd w:val="clear" w:color="auto" w:fill="ABE1FA"/>
          </w:tcPr>
          <w:p w:rsidR="007B7B2E" w:rsidRDefault="007B7B2E" w:rsidP="007B7B2E">
            <w:pPr>
              <w:pStyle w:val="TableParagraph"/>
              <w:spacing w:line="179" w:lineRule="exact"/>
              <w:ind w:left="47" w:right="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30</w:t>
            </w:r>
          </w:p>
        </w:tc>
      </w:tr>
    </w:tbl>
    <w:p w:rsidR="00CE0C94" w:rsidRDefault="007B7B2E">
      <w:pPr>
        <w:pStyle w:val="BodyText"/>
        <w:tabs>
          <w:tab w:val="left" w:pos="5146"/>
        </w:tabs>
        <w:ind w:left="100"/>
      </w:pPr>
      <w:r>
        <w:tab/>
      </w:r>
    </w:p>
    <w:sectPr w:rsidR="00CE0C94">
      <w:type w:val="continuous"/>
      <w:pgSz w:w="11910" w:h="16840"/>
      <w:pgMar w:top="6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C94"/>
    <w:rsid w:val="007B7B2E"/>
    <w:rsid w:val="00C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C0011DE3-1C15-4E85-8962-2FAAB921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Dragasevic</cp:lastModifiedBy>
  <cp:revision>2</cp:revision>
  <dcterms:created xsi:type="dcterms:W3CDTF">2023-07-07T08:32:00Z</dcterms:created>
  <dcterms:modified xsi:type="dcterms:W3CDTF">2023-07-20T12:02:00Z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2023-07-07T00:00:00Z</vt:filetime>
  </property>
</Properties>
</file>